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8A54" w14:textId="2C708EF6" w:rsidR="00A5407B" w:rsidRDefault="002927CB" w:rsidP="00A5407B">
      <w:r>
        <w:t>HUNDRED</w:t>
      </w:r>
      <w:r w:rsidR="00A5407B">
        <w:t xml:space="preserve"> BALL CRICKET</w:t>
      </w:r>
    </w:p>
    <w:p w14:paraId="564C810C" w14:textId="77777777" w:rsidR="00A5407B" w:rsidRDefault="00A5407B" w:rsidP="00A5407B">
      <w:proofErr w:type="gramStart"/>
      <w:r>
        <w:t>It's</w:t>
      </w:r>
      <w:proofErr w:type="gramEnd"/>
      <w:r>
        <w:t xml:space="preserve"> 100 balls per innings. Whoever scores the most runs wins.</w:t>
      </w:r>
    </w:p>
    <w:p w14:paraId="4FFF7C9B" w14:textId="77777777" w:rsidR="00A5407B" w:rsidRDefault="00A5407B" w:rsidP="00A5407B">
      <w:r>
        <w:t>The fielding side change ends after 10 balls.</w:t>
      </w:r>
    </w:p>
    <w:p w14:paraId="175C1895" w14:textId="77777777" w:rsidR="00A5407B" w:rsidRDefault="00A5407B" w:rsidP="00A5407B">
      <w:r>
        <w:t>Bowlers deliver either five or 10 consecutive balls. The captain decides.</w:t>
      </w:r>
    </w:p>
    <w:p w14:paraId="4327D08A" w14:textId="4D17DB9C" w:rsidR="00A5407B" w:rsidRDefault="00A5407B" w:rsidP="00A5407B">
      <w:r>
        <w:t>Each bowler can deliver a maximum of 20 balls per game.</w:t>
      </w:r>
    </w:p>
    <w:p w14:paraId="2750CF5C" w14:textId="1F29A6CC" w:rsidR="00A5407B" w:rsidRDefault="00A5407B" w:rsidP="00A5407B">
      <w:proofErr w:type="gramStart"/>
      <w:r>
        <w:t>Tight wides,</w:t>
      </w:r>
      <w:proofErr w:type="gramEnd"/>
      <w:r>
        <w:t xml:space="preserve"> included leg side wides.</w:t>
      </w:r>
    </w:p>
    <w:p w14:paraId="22D89F75" w14:textId="77777777" w:rsidR="00A5407B" w:rsidRDefault="00A5407B" w:rsidP="00A5407B"/>
    <w:p w14:paraId="697811C0" w14:textId="4F2D95CC" w:rsidR="00A5407B" w:rsidRDefault="00A5407B" w:rsidP="00A5407B">
      <w:r>
        <w:t>TIMEOUT</w:t>
      </w:r>
    </w:p>
    <w:p w14:paraId="3E4DE7DD" w14:textId="77777777" w:rsidR="00A5407B" w:rsidRDefault="00A5407B" w:rsidP="00A5407B">
      <w:r>
        <w:t>Each bowling side gets a strategic timeout of up to two and a half minutes.</w:t>
      </w:r>
    </w:p>
    <w:p w14:paraId="4DC4DF74" w14:textId="77777777" w:rsidR="00A5407B" w:rsidRDefault="00A5407B" w:rsidP="00A5407B">
      <w:r>
        <w:t xml:space="preserve">The coach can walk out to the middle of the ground and discuss tactics with their </w:t>
      </w:r>
      <w:proofErr w:type="gramStart"/>
      <w:r>
        <w:t>players</w:t>
      </w:r>
      <w:proofErr w:type="gramEnd"/>
      <w:r>
        <w:t xml:space="preserve"> mid game.</w:t>
      </w:r>
    </w:p>
    <w:p w14:paraId="3E3B514A" w14:textId="77777777" w:rsidR="00A5407B" w:rsidRDefault="00A5407B" w:rsidP="00A5407B"/>
    <w:p w14:paraId="04AA62BF" w14:textId="77777777" w:rsidR="00A5407B" w:rsidRDefault="00A5407B" w:rsidP="00A5407B">
      <w:r>
        <w:t>POWERPLAY</w:t>
      </w:r>
    </w:p>
    <w:p w14:paraId="179AEB38" w14:textId="77777777" w:rsidR="00A5407B" w:rsidRDefault="00A5407B" w:rsidP="00A5407B">
      <w:r>
        <w:t>A 25-ball powerplay for each team.</w:t>
      </w:r>
    </w:p>
    <w:p w14:paraId="16E77302" w14:textId="6B6A1801" w:rsidR="00E41E7A" w:rsidRDefault="00A5407B" w:rsidP="00A5407B">
      <w:r>
        <w:t>Two fielders are allowed outside of the initial 30-yard circle during the powerplay.</w:t>
      </w:r>
    </w:p>
    <w:p w14:paraId="6027C9A9" w14:textId="01D7C11B" w:rsidR="00A5407B" w:rsidRDefault="00A5407B" w:rsidP="00A5407B">
      <w:r>
        <w:t xml:space="preserve">Five fielders are allowed outside of the 30 yard circle after the powerplay. </w:t>
      </w:r>
    </w:p>
    <w:sectPr w:rsidR="00A5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B"/>
    <w:rsid w:val="002927CB"/>
    <w:rsid w:val="00A5407B"/>
    <w:rsid w:val="00E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5584"/>
  <w15:chartTrackingRefBased/>
  <w15:docId w15:val="{0F1F6FEC-DBFD-4F29-B4FF-3A56C9D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CDE32931AC448BC948A193CB9DA1" ma:contentTypeVersion="18" ma:contentTypeDescription="Create a new document." ma:contentTypeScope="" ma:versionID="0d53347e0a040a24a7ca66d8f56c303f">
  <xsd:schema xmlns:xsd="http://www.w3.org/2001/XMLSchema" xmlns:xs="http://www.w3.org/2001/XMLSchema" xmlns:p="http://schemas.microsoft.com/office/2006/metadata/properties" xmlns:ns2="eaa66ab0-f82c-47e0-bfb9-dc6c493bb6ad" xmlns:ns3="a3a31f31-c1aa-48c4-98c0-466ceafba4d9" targetNamespace="http://schemas.microsoft.com/office/2006/metadata/properties" ma:root="true" ma:fieldsID="ee575146b2c8e28e5ed9d3db82c0f90c" ns2:_="" ns3:_="">
    <xsd:import namespace="eaa66ab0-f82c-47e0-bfb9-dc6c493bb6ad"/>
    <xsd:import namespace="a3a31f31-c1aa-48c4-98c0-466ceafba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66ab0-f82c-47e0-bfb9-dc6c493bb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3760e6-f271-42d5-be12-28fda2787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1f31-c1aa-48c4-98c0-466ceafba4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c536e0-02f6-4f60-877c-b5a817d2a9ef}" ma:internalName="TaxCatchAll" ma:showField="CatchAllData" ma:web="a3a31f31-c1aa-48c4-98c0-466ceafba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a31f31-c1aa-48c4-98c0-466ceafba4d9" xsi:nil="true"/>
    <lcf76f155ced4ddcb4097134ff3c332f xmlns="eaa66ab0-f82c-47e0-bfb9-dc6c493bb6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B78AFC-BFDB-448A-823F-57254C878E86}"/>
</file>

<file path=customXml/itemProps2.xml><?xml version="1.0" encoding="utf-8"?>
<ds:datastoreItem xmlns:ds="http://schemas.openxmlformats.org/officeDocument/2006/customXml" ds:itemID="{B4452B99-B8B8-429E-BF7E-9E948BC954EC}"/>
</file>

<file path=customXml/itemProps3.xml><?xml version="1.0" encoding="utf-8"?>
<ds:datastoreItem xmlns:ds="http://schemas.openxmlformats.org/officeDocument/2006/customXml" ds:itemID="{E45180C8-FF37-478C-9C22-274B05725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Coxhead</dc:creator>
  <cp:keywords/>
  <dc:description/>
  <cp:lastModifiedBy>Tom Coxhead</cp:lastModifiedBy>
  <cp:revision>2</cp:revision>
  <dcterms:created xsi:type="dcterms:W3CDTF">2021-07-16T13:03:00Z</dcterms:created>
  <dcterms:modified xsi:type="dcterms:W3CDTF">2021-07-16T13:03:00Z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0x01010046E6CDE32931AC448BC948A193CB9DA1</vt:lpwstr>
  </property>
  <property fmtid="{D5CDD505-2E9C-101B-9397-08002B2CF9AE}" pid="3" name="MediaServiceImageTags">
    <vt:lpwstr/>
  </property>
</Properties>
</file>